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50FEA0" w14:textId="77777777" w:rsidR="005F4F82" w:rsidRPr="005F4F82" w:rsidRDefault="005F4F82" w:rsidP="005F4F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2060"/>
          <w:spacing w:val="-2"/>
          <w:sz w:val="24"/>
          <w:szCs w:val="24"/>
          <w:lang w:eastAsia="ru-RU"/>
        </w:rPr>
      </w:pPr>
      <w:r w:rsidRPr="005F4F82">
        <w:rPr>
          <w:rFonts w:ascii="Times New Roman" w:eastAsia="Times New Roman" w:hAnsi="Times New Roman" w:cs="Times New Roman"/>
          <w:b/>
          <w:bCs/>
          <w:color w:val="002060"/>
          <w:spacing w:val="-2"/>
          <w:sz w:val="24"/>
          <w:szCs w:val="24"/>
          <w:lang w:eastAsia="ru-RU"/>
        </w:rPr>
        <w:t>Безопасность онлайн-платежей</w:t>
      </w:r>
    </w:p>
    <w:p w14:paraId="1934E8AC" w14:textId="77777777" w:rsidR="005F4F82" w:rsidRPr="005F4F82" w:rsidRDefault="005F4F82" w:rsidP="005F4F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63636"/>
          <w:spacing w:val="-2"/>
          <w:sz w:val="21"/>
          <w:szCs w:val="21"/>
          <w:lang w:eastAsia="ru-RU"/>
        </w:rPr>
      </w:pPr>
    </w:p>
    <w:p w14:paraId="1DCEC1D0" w14:textId="77777777" w:rsidR="005F4F82" w:rsidRPr="005F4F82" w:rsidRDefault="005F4F82" w:rsidP="005F4F82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363636"/>
          <w:spacing w:val="-2"/>
          <w:sz w:val="21"/>
          <w:szCs w:val="21"/>
          <w:lang w:eastAsia="ru-RU"/>
        </w:rPr>
      </w:pPr>
      <w:r w:rsidRPr="005F4F82">
        <w:rPr>
          <w:rFonts w:ascii="Times New Roman" w:eastAsia="Times New Roman" w:hAnsi="Times New Roman" w:cs="Times New Roman"/>
          <w:color w:val="363636"/>
          <w:spacing w:val="-2"/>
          <w:sz w:val="21"/>
          <w:szCs w:val="21"/>
          <w:lang w:eastAsia="ru-RU"/>
        </w:rPr>
        <w:t xml:space="preserve">ТОО </w:t>
      </w:r>
      <w:proofErr w:type="spellStart"/>
      <w:r w:rsidRPr="005F4F82">
        <w:rPr>
          <w:rFonts w:ascii="Times New Roman" w:eastAsia="Times New Roman" w:hAnsi="Times New Roman" w:cs="Times New Roman"/>
          <w:color w:val="363636"/>
          <w:spacing w:val="-2"/>
          <w:sz w:val="21"/>
          <w:szCs w:val="21"/>
          <w:lang w:val="en-US" w:eastAsia="ru-RU"/>
        </w:rPr>
        <w:t>AirbaPay</w:t>
      </w:r>
      <w:proofErr w:type="spellEnd"/>
      <w:r w:rsidRPr="005F4F82">
        <w:rPr>
          <w:rFonts w:ascii="Times New Roman" w:eastAsia="Times New Roman" w:hAnsi="Times New Roman" w:cs="Times New Roman"/>
          <w:color w:val="363636"/>
          <w:spacing w:val="-2"/>
          <w:sz w:val="21"/>
          <w:szCs w:val="21"/>
          <w:lang w:eastAsia="ru-RU"/>
        </w:rPr>
        <w:t xml:space="preserve"> защищает и обрабатывает данные Вашей банковской карты по стандарту безопасности PCI DSS 3.0. Передача информации в платежный шлюз происходит с применением технологии шифрования SSL. Дальнейшая передача информации происходит по закрытым банковским сетям, имеющим наивысший уровень надежности. ТОО </w:t>
      </w:r>
      <w:proofErr w:type="spellStart"/>
      <w:r w:rsidRPr="005F4F82">
        <w:rPr>
          <w:rFonts w:ascii="Times New Roman" w:eastAsia="Times New Roman" w:hAnsi="Times New Roman" w:cs="Times New Roman"/>
          <w:color w:val="363636"/>
          <w:spacing w:val="-2"/>
          <w:sz w:val="21"/>
          <w:szCs w:val="21"/>
          <w:lang w:val="en-US" w:eastAsia="ru-RU"/>
        </w:rPr>
        <w:t>AirbaPay</w:t>
      </w:r>
      <w:proofErr w:type="spellEnd"/>
      <w:r w:rsidRPr="005F4F82">
        <w:rPr>
          <w:rFonts w:ascii="Times New Roman" w:eastAsia="Times New Roman" w:hAnsi="Times New Roman" w:cs="Times New Roman"/>
          <w:color w:val="363636"/>
          <w:spacing w:val="-2"/>
          <w:sz w:val="21"/>
          <w:szCs w:val="21"/>
          <w:lang w:eastAsia="ru-RU"/>
        </w:rPr>
        <w:t xml:space="preserve"> не передает данные Вашей карты нам и иным третьим лицам. Для дополнительной аутентификации держателя карты используется протокол 3-D Secure.</w:t>
      </w:r>
    </w:p>
    <w:p w14:paraId="1FEE0C4D" w14:textId="7695A2BA" w:rsidR="005F4F82" w:rsidRPr="005F4F82" w:rsidRDefault="005F4F82" w:rsidP="005F4F82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363636"/>
          <w:spacing w:val="-2"/>
          <w:sz w:val="21"/>
          <w:szCs w:val="21"/>
          <w:lang w:eastAsia="ru-RU"/>
        </w:rPr>
      </w:pPr>
      <w:r w:rsidRPr="005F4F82">
        <w:rPr>
          <w:rFonts w:ascii="Times New Roman" w:eastAsia="Times New Roman" w:hAnsi="Times New Roman" w:cs="Times New Roman"/>
          <w:color w:val="363636"/>
          <w:spacing w:val="-2"/>
          <w:sz w:val="21"/>
          <w:szCs w:val="21"/>
          <w:lang w:eastAsia="ru-RU"/>
        </w:rPr>
        <w:br/>
        <w:t>В случае, если у Вас есть вопросы по совершенному платежу, Вы можете обратиться в службу поддержки клиентов платежного сервиса по электронной почте</w:t>
      </w:r>
      <w:r w:rsidRPr="005F4F82">
        <w:rPr>
          <w:rFonts w:ascii="Times New Roman" w:eastAsia="Times New Roman" w:hAnsi="Times New Roman" w:cs="Times New Roman"/>
          <w:color w:val="363636"/>
          <w:spacing w:val="-2"/>
          <w:sz w:val="21"/>
          <w:szCs w:val="21"/>
          <w:lang w:eastAsia="ru-RU"/>
        </w:rPr>
        <w:t xml:space="preserve"> </w:t>
      </w:r>
      <w:hyperlink r:id="rId5" w:history="1">
        <w:r w:rsidRPr="005F4F82">
          <w:rPr>
            <w:rFonts w:ascii="Times New Roman" w:eastAsia="Times New Roman" w:hAnsi="Times New Roman" w:cs="Times New Roman"/>
            <w:color w:val="363636"/>
            <w:spacing w:val="-2"/>
            <w:sz w:val="21"/>
            <w:szCs w:val="21"/>
            <w:lang w:eastAsia="ru-RU"/>
          </w:rPr>
          <w:t>kuvaevadasha@mail.ru</w:t>
        </w:r>
      </w:hyperlink>
      <w:r w:rsidRPr="005F4F82">
        <w:rPr>
          <w:rFonts w:ascii="Times New Roman" w:eastAsia="Times New Roman" w:hAnsi="Times New Roman" w:cs="Times New Roman"/>
          <w:color w:val="363636"/>
          <w:spacing w:val="-2"/>
          <w:sz w:val="21"/>
          <w:szCs w:val="21"/>
          <w:lang w:eastAsia="ru-RU"/>
        </w:rPr>
        <w:t>.</w:t>
      </w:r>
    </w:p>
    <w:p w14:paraId="069DA7F0" w14:textId="77777777" w:rsidR="005F4F82" w:rsidRPr="005F4F82" w:rsidRDefault="005F4F82" w:rsidP="005F4F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pacing w:val="-2"/>
          <w:sz w:val="21"/>
          <w:szCs w:val="21"/>
          <w:lang w:eastAsia="ru-RU"/>
        </w:rPr>
      </w:pPr>
    </w:p>
    <w:p w14:paraId="694058F5" w14:textId="77777777" w:rsidR="005F4F82" w:rsidRPr="005F4F82" w:rsidRDefault="005F4F82" w:rsidP="005F4F82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363636"/>
          <w:spacing w:val="-2"/>
          <w:sz w:val="21"/>
          <w:szCs w:val="21"/>
          <w:lang w:eastAsia="ru-RU"/>
        </w:rPr>
      </w:pPr>
      <w:r w:rsidRPr="005F4F82">
        <w:rPr>
          <w:rFonts w:ascii="Times New Roman" w:eastAsia="Times New Roman" w:hAnsi="Times New Roman" w:cs="Times New Roman"/>
          <w:color w:val="363636"/>
          <w:spacing w:val="-2"/>
          <w:sz w:val="21"/>
          <w:szCs w:val="21"/>
          <w:lang w:eastAsia="ru-RU"/>
        </w:rPr>
        <w:t xml:space="preserve">Предоставляемая Вами персональная информация (имя, адрес, телефон, </w:t>
      </w:r>
      <w:proofErr w:type="spellStart"/>
      <w:r w:rsidRPr="005F4F82">
        <w:rPr>
          <w:rFonts w:ascii="Times New Roman" w:eastAsia="Times New Roman" w:hAnsi="Times New Roman" w:cs="Times New Roman"/>
          <w:color w:val="363636"/>
          <w:spacing w:val="-2"/>
          <w:sz w:val="21"/>
          <w:szCs w:val="21"/>
          <w:lang w:eastAsia="ru-RU"/>
        </w:rPr>
        <w:t>e-mail</w:t>
      </w:r>
      <w:proofErr w:type="spellEnd"/>
      <w:r w:rsidRPr="005F4F82">
        <w:rPr>
          <w:rFonts w:ascii="Times New Roman" w:eastAsia="Times New Roman" w:hAnsi="Times New Roman" w:cs="Times New Roman"/>
          <w:color w:val="363636"/>
          <w:spacing w:val="-2"/>
          <w:sz w:val="21"/>
          <w:szCs w:val="21"/>
          <w:lang w:eastAsia="ru-RU"/>
        </w:rPr>
        <w:t>, номер кредитной карты) является конфиденциальной и не подлежит разглашению. Данные Вашей кредитной карты передаются только в зашифрованном виде и не сохраняются на нашем Web-сервере.</w:t>
      </w:r>
    </w:p>
    <w:p w14:paraId="64A1A6BD" w14:textId="77777777" w:rsidR="005F4F82" w:rsidRPr="005F4F82" w:rsidRDefault="005F4F82" w:rsidP="005F4F82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363636"/>
          <w:spacing w:val="-2"/>
          <w:sz w:val="21"/>
          <w:szCs w:val="21"/>
          <w:lang w:eastAsia="ru-RU"/>
        </w:rPr>
      </w:pPr>
      <w:r w:rsidRPr="005F4F82">
        <w:rPr>
          <w:rFonts w:ascii="Times New Roman" w:eastAsia="Times New Roman" w:hAnsi="Times New Roman" w:cs="Times New Roman"/>
          <w:color w:val="363636"/>
          <w:spacing w:val="-2"/>
          <w:sz w:val="21"/>
          <w:szCs w:val="21"/>
          <w:lang w:eastAsia="ru-RU"/>
        </w:rPr>
        <w:br/>
        <w:t xml:space="preserve">Безопасность обработки Интернет-платежей гарантирует ТОО </w:t>
      </w:r>
      <w:proofErr w:type="spellStart"/>
      <w:r w:rsidRPr="005F4F82">
        <w:rPr>
          <w:rFonts w:ascii="Times New Roman" w:eastAsia="Times New Roman" w:hAnsi="Times New Roman" w:cs="Times New Roman"/>
          <w:color w:val="363636"/>
          <w:spacing w:val="-2"/>
          <w:sz w:val="21"/>
          <w:szCs w:val="21"/>
          <w:lang w:val="en-US" w:eastAsia="ru-RU"/>
        </w:rPr>
        <w:t>AirbaPay</w:t>
      </w:r>
      <w:proofErr w:type="spellEnd"/>
      <w:r w:rsidRPr="005F4F82">
        <w:rPr>
          <w:rFonts w:ascii="Times New Roman" w:eastAsia="Times New Roman" w:hAnsi="Times New Roman" w:cs="Times New Roman"/>
          <w:color w:val="363636"/>
          <w:spacing w:val="-2"/>
          <w:sz w:val="21"/>
          <w:szCs w:val="21"/>
          <w:lang w:eastAsia="ru-RU"/>
        </w:rPr>
        <w:t>. Все операции с платежными картами происходят в соответствии с требованиями VISA International, MasterCard и других платежных систем. При передаче информации используются специализированные технологии безопасности карточных онлайн-платежей, обработка данных ведется на безопасном высокотехнологичном сервере процессинговой компании.</w:t>
      </w:r>
    </w:p>
    <w:p w14:paraId="2886848B" w14:textId="77777777" w:rsidR="005F4F82" w:rsidRPr="005F4F82" w:rsidRDefault="005F4F82" w:rsidP="005F4F82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363636"/>
          <w:spacing w:val="-2"/>
          <w:sz w:val="21"/>
          <w:szCs w:val="21"/>
          <w:lang w:eastAsia="ru-RU"/>
        </w:rPr>
      </w:pPr>
    </w:p>
    <w:p w14:paraId="4B9780D7" w14:textId="77777777" w:rsidR="005F4F82" w:rsidRPr="005F4F82" w:rsidRDefault="005F4F82" w:rsidP="005F4F82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363636"/>
          <w:spacing w:val="-2"/>
          <w:sz w:val="21"/>
          <w:szCs w:val="21"/>
          <w:lang w:eastAsia="ru-RU"/>
        </w:rPr>
      </w:pPr>
      <w:r w:rsidRPr="005F4F82">
        <w:rPr>
          <w:rFonts w:ascii="Times New Roman" w:eastAsia="Times New Roman" w:hAnsi="Times New Roman" w:cs="Times New Roman"/>
          <w:color w:val="363636"/>
          <w:spacing w:val="-2"/>
          <w:sz w:val="21"/>
          <w:szCs w:val="21"/>
          <w:lang w:eastAsia="ru-RU"/>
        </w:rPr>
        <w:t>Оплата платежными картами безопасна, потому что:</w:t>
      </w:r>
    </w:p>
    <w:p w14:paraId="0E36A8BA" w14:textId="77777777" w:rsidR="005F4F82" w:rsidRPr="005F4F82" w:rsidRDefault="005F4F82" w:rsidP="005F4F8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color w:val="363636"/>
          <w:spacing w:val="-2"/>
          <w:sz w:val="21"/>
          <w:szCs w:val="21"/>
          <w:lang w:eastAsia="ru-RU"/>
        </w:rPr>
      </w:pPr>
      <w:r w:rsidRPr="005F4F82">
        <w:rPr>
          <w:rFonts w:ascii="Times New Roman" w:eastAsia="Times New Roman" w:hAnsi="Times New Roman" w:cs="Times New Roman"/>
          <w:color w:val="363636"/>
          <w:spacing w:val="-2"/>
          <w:sz w:val="21"/>
          <w:szCs w:val="21"/>
          <w:lang w:eastAsia="ru-RU"/>
        </w:rPr>
        <w:t>Система авторизации гарантирует покупателю, что платежные реквизиты его платежной карты (номер, срок действия, CVV2/CVC2) не попадут в руки мошенников, так как эти данные не хранятся на сервере авторизации и не могут быть похищены.</w:t>
      </w:r>
    </w:p>
    <w:p w14:paraId="61F39B45" w14:textId="77777777" w:rsidR="005F4F82" w:rsidRPr="005F4F82" w:rsidRDefault="005F4F82" w:rsidP="005F4F8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color w:val="363636"/>
          <w:spacing w:val="-2"/>
          <w:sz w:val="21"/>
          <w:szCs w:val="21"/>
          <w:lang w:eastAsia="ru-RU"/>
        </w:rPr>
      </w:pPr>
      <w:r w:rsidRPr="005F4F82">
        <w:rPr>
          <w:rFonts w:ascii="Times New Roman" w:eastAsia="Times New Roman" w:hAnsi="Times New Roman" w:cs="Times New Roman"/>
          <w:noProof/>
          <w:color w:val="363636"/>
          <w:spacing w:val="-2"/>
          <w:sz w:val="21"/>
          <w:szCs w:val="21"/>
          <w:lang w:eastAsia="ru-RU"/>
        </w:rPr>
        <w:drawing>
          <wp:anchor distT="0" distB="0" distL="114300" distR="114300" simplePos="0" relativeHeight="251659264" behindDoc="0" locked="0" layoutInCell="1" allowOverlap="1" wp14:anchorId="36FA3D9A" wp14:editId="391A17FC">
            <wp:simplePos x="0" y="0"/>
            <wp:positionH relativeFrom="column">
              <wp:posOffset>1983105</wp:posOffset>
            </wp:positionH>
            <wp:positionV relativeFrom="paragraph">
              <wp:posOffset>270510</wp:posOffset>
            </wp:positionV>
            <wp:extent cx="2867025" cy="1590675"/>
            <wp:effectExtent l="0" t="0" r="0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1-removebg-preview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F4F82">
        <w:rPr>
          <w:rFonts w:ascii="Times New Roman" w:eastAsia="Times New Roman" w:hAnsi="Times New Roman" w:cs="Times New Roman"/>
          <w:color w:val="363636"/>
          <w:spacing w:val="-2"/>
          <w:sz w:val="21"/>
          <w:szCs w:val="21"/>
          <w:lang w:eastAsia="ru-RU"/>
        </w:rPr>
        <w:t xml:space="preserve">Покупатель вводит свои платежные данные непосредственно в системе авторизации ТОО </w:t>
      </w:r>
      <w:proofErr w:type="spellStart"/>
      <w:r w:rsidRPr="005F4F82">
        <w:rPr>
          <w:rFonts w:ascii="Times New Roman" w:eastAsia="Times New Roman" w:hAnsi="Times New Roman" w:cs="Times New Roman"/>
          <w:color w:val="363636"/>
          <w:spacing w:val="-2"/>
          <w:sz w:val="21"/>
          <w:szCs w:val="21"/>
          <w:lang w:val="en-US" w:eastAsia="ru-RU"/>
        </w:rPr>
        <w:t>AirbaPay</w:t>
      </w:r>
      <w:proofErr w:type="spellEnd"/>
      <w:r w:rsidRPr="005F4F82">
        <w:rPr>
          <w:rFonts w:ascii="Times New Roman" w:eastAsia="Times New Roman" w:hAnsi="Times New Roman" w:cs="Times New Roman"/>
          <w:color w:val="363636"/>
          <w:spacing w:val="-2"/>
          <w:sz w:val="21"/>
          <w:szCs w:val="21"/>
          <w:lang w:eastAsia="ru-RU"/>
        </w:rPr>
        <w:t>, а не на сайте интернет-магазина, следовательно, платежные реквизиты карточки покупателя не будут доступны третьим лицам.</w:t>
      </w:r>
    </w:p>
    <w:p w14:paraId="59988CA4" w14:textId="77777777" w:rsidR="005F4F82" w:rsidRPr="005F4F82" w:rsidRDefault="005F4F82" w:rsidP="005F4F82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363636"/>
          <w:spacing w:val="-2"/>
          <w:sz w:val="21"/>
          <w:szCs w:val="21"/>
          <w:lang w:eastAsia="ru-RU"/>
        </w:rPr>
      </w:pPr>
      <w:r w:rsidRPr="005F4F82">
        <w:rPr>
          <w:rFonts w:ascii="Times New Roman" w:eastAsia="Times New Roman" w:hAnsi="Times New Roman" w:cs="Times New Roman"/>
          <w:color w:val="363636"/>
          <w:spacing w:val="-2"/>
          <w:sz w:val="21"/>
          <w:szCs w:val="21"/>
          <w:lang w:eastAsia="ru-RU"/>
        </w:rPr>
        <w:t>        </w:t>
      </w:r>
      <w:r w:rsidRPr="005F4F82">
        <w:rPr>
          <w:rFonts w:ascii="Times New Roman" w:eastAsia="Times New Roman" w:hAnsi="Times New Roman" w:cs="Times New Roman"/>
          <w:noProof/>
          <w:color w:val="363636"/>
          <w:spacing w:val="-2"/>
          <w:sz w:val="21"/>
          <w:szCs w:val="21"/>
          <w:lang w:eastAsia="ru-RU"/>
        </w:rPr>
        <w:drawing>
          <wp:inline distT="0" distB="0" distL="0" distR="0" wp14:anchorId="3916EC9F" wp14:editId="3F8073F1">
            <wp:extent cx="1619250" cy="523875"/>
            <wp:effectExtent l="19050" t="76200" r="19050" b="66675"/>
            <wp:docPr id="1" name="Рисунок 1" descr="Verifyed By Vis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erifyed By Vis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F4F82">
        <w:rPr>
          <w:rFonts w:ascii="Times New Roman" w:eastAsia="Times New Roman" w:hAnsi="Times New Roman" w:cs="Times New Roman"/>
          <w:b/>
          <w:bCs/>
          <w:noProof/>
          <w:color w:val="000000"/>
          <w:spacing w:val="-2"/>
          <w:sz w:val="24"/>
          <w:szCs w:val="24"/>
        </w:rPr>
        <w:t xml:space="preserve">         </w:t>
      </w:r>
    </w:p>
    <w:p w14:paraId="4C5862F8" w14:textId="77777777" w:rsidR="005F4F82" w:rsidRPr="005F4F82" w:rsidRDefault="005F4F82" w:rsidP="005F4F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</w:pPr>
    </w:p>
    <w:p w14:paraId="75D99371" w14:textId="77777777" w:rsidR="005F4F82" w:rsidRPr="005F4F82" w:rsidRDefault="005F4F82" w:rsidP="005F4F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</w:pPr>
    </w:p>
    <w:p w14:paraId="7D97D915" w14:textId="77777777" w:rsidR="00E44954" w:rsidRPr="005F4F82" w:rsidRDefault="00E44954" w:rsidP="005F4F82">
      <w:pPr>
        <w:jc w:val="both"/>
        <w:rPr>
          <w:rFonts w:ascii="Times New Roman" w:hAnsi="Times New Roman" w:cs="Times New Roman"/>
        </w:rPr>
      </w:pPr>
    </w:p>
    <w:sectPr w:rsidR="00E44954" w:rsidRPr="005F4F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47194D"/>
    <w:multiLevelType w:val="multilevel"/>
    <w:tmpl w:val="B024C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F82"/>
    <w:rsid w:val="005F4F82"/>
    <w:rsid w:val="00E44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01704"/>
  <w15:chartTrackingRefBased/>
  <w15:docId w15:val="{4592D875-E937-461F-A552-EB2034DF6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4F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F4F8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kuvaevadasha@mail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280</Words>
  <Characters>1601</Characters>
  <Application>Microsoft Office Word</Application>
  <DocSecurity>0</DocSecurity>
  <Lines>13</Lines>
  <Paragraphs>3</Paragraphs>
  <ScaleCrop>false</ScaleCrop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2024-06-18T18:32:00Z</dcterms:created>
  <dcterms:modified xsi:type="dcterms:W3CDTF">2024-06-18T18:33:00Z</dcterms:modified>
</cp:coreProperties>
</file>